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13" w:rsidRDefault="001C31E3">
      <w:pP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  <w:t>поради</w:t>
      </w:r>
      <w:proofErr w:type="spellEnd"/>
      <w: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  <w:t xml:space="preserve"> тифлопедагога батькам </w:t>
      </w:r>
      <w:proofErr w:type="spellStart"/>
      <w: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  <w:t>дітей</w:t>
      </w:r>
      <w:proofErr w:type="spellEnd"/>
      <w: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  <w:t>порушеннями</w:t>
      </w:r>
      <w:proofErr w:type="spellEnd"/>
      <w: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  <w:t>зору</w:t>
      </w:r>
      <w:proofErr w:type="spellEnd"/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>ЯК ПЕРЕВІРИТИ ЗІР ДИТИНИ ВДОМА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 w:line="293" w:lineRule="atLeast"/>
        <w:ind w:right="39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 xml:space="preserve">Для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дослідження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функції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кольоровідчуття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дитини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двох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трирічного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віку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застосовують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метод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впізнавання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 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кольорів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Малюкові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показують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фігури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пофарбовані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червоний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синій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зелений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кольори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називають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колір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Через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деякий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час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дитину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просять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вибрати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фігуру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такого ж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кольору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 w:line="293" w:lineRule="atLeast"/>
        <w:ind w:right="39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 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 w:line="293" w:lineRule="atLeast"/>
        <w:ind w:right="39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 xml:space="preserve">Для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визначення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колірного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зору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використовувати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метод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покриття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У його основу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покладено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принцип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гри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 лото.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 w:line="293" w:lineRule="atLeast"/>
        <w:ind w:right="397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Дитині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пропонують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покривати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кольорові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поля на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карточці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 шматками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картону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або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паперу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такого ж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кольору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 w:line="293" w:lineRule="atLeast"/>
        <w:ind w:right="39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 w:line="293" w:lineRule="atLeast"/>
        <w:ind w:right="397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 xml:space="preserve">Метод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переваги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або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вибору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</w:rPr>
        <w:t>.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 w:line="293" w:lineRule="atLeast"/>
        <w:ind w:right="397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Він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застосовується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при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обстеженні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дітей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віком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до 1 року.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 w:line="293" w:lineRule="atLeast"/>
        <w:ind w:right="397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Дитині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показують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одночасно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кілька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іграшок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різного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кольору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дивляться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яка з них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більше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привертає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увагу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малюка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тобто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який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колір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реагує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 w:line="293" w:lineRule="atLeast"/>
        <w:ind w:right="39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дітей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віці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після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4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років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функцію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відчуття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кольору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досліджують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за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спеціальними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таблицями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.</w:t>
      </w:r>
      <w:proofErr w:type="gramEnd"/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 w:line="293" w:lineRule="atLeast"/>
        <w:ind w:right="397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 </w:t>
      </w:r>
    </w:p>
    <w:p w:rsidR="00F66E82" w:rsidRDefault="00F66E82" w:rsidP="00F66E82">
      <w:pPr>
        <w:pStyle w:val="a3"/>
        <w:shd w:val="clear" w:color="auto" w:fill="FAFAFA"/>
        <w:spacing w:before="0" w:beforeAutospacing="0" w:after="0" w:afterAutospacing="0" w:line="293" w:lineRule="atLeast"/>
        <w:ind w:left="-210" w:right="397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Дослідження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бінокулярного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зору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</w:rPr>
        <w:t xml:space="preserve"> у </w:t>
      </w:r>
      <w:proofErr w:type="spellStart"/>
      <w:r>
        <w:rPr>
          <w:rStyle w:val="a4"/>
          <w:rFonts w:ascii="Arial" w:hAnsi="Arial" w:cs="Arial"/>
          <w:color w:val="000000"/>
          <w:sz w:val="26"/>
          <w:szCs w:val="26"/>
        </w:rPr>
        <w:t>дитини</w:t>
      </w:r>
      <w:proofErr w:type="spellEnd"/>
      <w:r>
        <w:rPr>
          <w:rStyle w:val="a4"/>
          <w:rFonts w:ascii="Arial" w:hAnsi="Arial" w:cs="Arial"/>
          <w:color w:val="000000"/>
          <w:sz w:val="26"/>
          <w:szCs w:val="26"/>
        </w:rPr>
        <w:t>.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 w:line="293" w:lineRule="atLeast"/>
        <w:ind w:right="397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Щоб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визначити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бачить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дитина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двома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очима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разом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тобто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бинокулярно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або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тільки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одним оком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тобто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монокулярно),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застосовують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різні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прилади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Багато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з них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мають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складну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будову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можуть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бути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використані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тільки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умовах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очного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кабінету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домашніх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умовах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орієнтовно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визначати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бінокулярний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зір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за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допомогою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більш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простого методу .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 w:line="293" w:lineRule="atLeast"/>
        <w:ind w:right="397" w:firstLine="70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Дитині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дають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 руки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олівець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або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паличку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Другий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олівець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або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паличку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тримають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відстані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35 см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від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неї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у вертикальному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положенні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Малюк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повинен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відразу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попасти  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своїм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олівцем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або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паличкою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кінчик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другого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олівця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Замість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палички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використовувати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колечко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діаметром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1 см. У його середину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дитина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повинна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потрапити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олівцем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Зазвичай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при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наявності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бінокулярного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зору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відповідному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навику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трирічна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дитина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успішно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виконує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завдання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000000"/>
          <w:sz w:val="36"/>
          <w:szCs w:val="36"/>
        </w:rPr>
        <w:lastRenderedPageBreak/>
        <w:t>Міопія</w:t>
      </w:r>
      <w:proofErr w:type="spellEnd"/>
      <w:r>
        <w:rPr>
          <w:rStyle w:val="a4"/>
          <w:rFonts w:ascii="Arial" w:hAnsi="Arial" w:cs="Arial"/>
          <w:color w:val="000000"/>
          <w:sz w:val="36"/>
          <w:szCs w:val="36"/>
        </w:rPr>
        <w:t xml:space="preserve"> у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</w:rPr>
        <w:t>дітей</w:t>
      </w:r>
      <w:proofErr w:type="spellEnd"/>
      <w:r>
        <w:rPr>
          <w:rStyle w:val="a4"/>
          <w:rFonts w:ascii="Arial" w:hAnsi="Arial" w:cs="Arial"/>
          <w:color w:val="000000"/>
          <w:sz w:val="36"/>
          <w:szCs w:val="36"/>
        </w:rPr>
        <w:t xml:space="preserve"> -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</w:rPr>
        <w:t>дитяча</w:t>
      </w:r>
      <w:proofErr w:type="spellEnd"/>
      <w:r>
        <w:rPr>
          <w:rStyle w:val="a4"/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</w:rPr>
        <w:t>короткозорість</w:t>
      </w:r>
      <w:proofErr w:type="spellEnd"/>
    </w:p>
    <w:p w:rsidR="00F66E82" w:rsidRDefault="00F66E82" w:rsidP="00F66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Міопія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є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найбільш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поширеним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порушенням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рефракції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тобто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передньозадня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вісь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ока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більша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ніж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має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бути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цьому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віці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Зображення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предметів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при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короткозорості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складається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не 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сітківку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що дало б хороший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зір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а перед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сітківкою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зображення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виходить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розпливчатим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Прогресуюча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міопія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виникає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саме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дитячому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віці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окремих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випадках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новонароджених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спостерігається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транзиторна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(що приходить)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міопія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F66E82" w:rsidRDefault="00F66E82" w:rsidP="00F66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Добре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відомо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що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недоношені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діти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особливо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схильні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розвитку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міопії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цій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групі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дітей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частота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виникнення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міопії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від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30% до 50%.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Діти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ослаблені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загальному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стану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часті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ОРЗ,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грип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пневмонії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тобто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у кого понижений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імунітет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так само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схильні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розвитку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міопії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Найчастіше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виникнення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міопії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залежить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 основному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від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спадкових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чинників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і умов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зовнішнього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середовища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До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групи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ризику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передусім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входять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діти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короткозорих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батьків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причому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якщо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міопія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обох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батьків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то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вірогідність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короткозорості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дитини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дуже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велика.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Певну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роль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частоті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появи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міопії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грає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віці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дитини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До одного року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міопія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зустрічається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у 4-6%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дітей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дошкільному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віці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перевищує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2-3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% 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А ось 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дорослішання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дитини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частота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виникнення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міопії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зростає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віці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11-13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років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міопія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спостерігається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у 14%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дітей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в 20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літньому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віці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і старше в 25%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випадків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F66E82" w:rsidRDefault="00F66E82" w:rsidP="00F66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Ненормовані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зорові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навантаження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недотримання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гігієни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праці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у тому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числі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неправильна посадка за столом 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надмірне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користування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комп'ютером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призводить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розвитку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короткозорості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Міопія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є частою причиною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інвалідності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зору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усіх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групах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населення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через те, що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супроводжується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змінами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сітківки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судинної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оболонки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і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іншими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ускладненнями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Першою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ознакою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короткозорості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є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погіршення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зору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удалину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Спочатку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зниження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зору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може бути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тимчасовим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оборотним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Головне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вчасно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цей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момент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виявити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і 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дати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йому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перерости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короткозорість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Ось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чому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так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важливо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регулярно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перевіряти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зір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дітей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F66E82" w:rsidRDefault="00F66E82" w:rsidP="00F66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Школярі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з початком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короткозорості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нерідко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скаржаться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швидке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стомлення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очей при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зоровій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роботі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близькій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відстані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і при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читанні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або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листі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наближають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очі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до тексту, при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розгляді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видалених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предметів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нерідко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примружують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очі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F66E82" w:rsidRDefault="00F66E82" w:rsidP="00F66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На жаль,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позбавитися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від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короткозорості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до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досягнення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18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років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можна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але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основні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зусилля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мають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бути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спрямовані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корекцію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міопії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окуляри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контактні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лінзи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) і на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профілактику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яка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включає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різні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методи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гімнастика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для очей;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призначення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медикаментозних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препаратів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зменшення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спазму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акомодації</w:t>
      </w:r>
      <w:proofErr w:type="spellEnd"/>
      <w:r>
        <w:rPr>
          <w:rFonts w:ascii="Arial" w:hAnsi="Arial" w:cs="Arial"/>
          <w:color w:val="000000"/>
          <w:sz w:val="26"/>
          <w:szCs w:val="26"/>
        </w:rPr>
        <w:t>; 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комп'ютерна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корекція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зору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;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зміцнення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функціонального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стану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організму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;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вітамінотерапія.</w:t>
      </w:r>
      <w:proofErr w:type="spellEnd"/>
    </w:p>
    <w:p w:rsidR="00F66E82" w:rsidRDefault="00F66E82" w:rsidP="00F66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Дуже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важливим</w:t>
      </w:r>
      <w:proofErr w:type="spellEnd"/>
      <w:r>
        <w:rPr>
          <w:color w:val="000000"/>
          <w:sz w:val="26"/>
          <w:szCs w:val="26"/>
        </w:rPr>
        <w:t xml:space="preserve"> є </w:t>
      </w:r>
      <w:proofErr w:type="spellStart"/>
      <w:r>
        <w:rPr>
          <w:color w:val="000000"/>
          <w:sz w:val="26"/>
          <w:szCs w:val="26"/>
        </w:rPr>
        <w:t>виявлення</w:t>
      </w:r>
      <w:proofErr w:type="spellEnd"/>
      <w:r>
        <w:rPr>
          <w:color w:val="000000"/>
          <w:sz w:val="26"/>
          <w:szCs w:val="26"/>
        </w:rPr>
        <w:t xml:space="preserve"> і </w:t>
      </w:r>
      <w:proofErr w:type="spellStart"/>
      <w:r>
        <w:rPr>
          <w:color w:val="000000"/>
          <w:sz w:val="26"/>
          <w:szCs w:val="26"/>
        </w:rPr>
        <w:t>корекція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порушень</w:t>
      </w:r>
      <w:proofErr w:type="spellEnd"/>
      <w:r>
        <w:rPr>
          <w:color w:val="000000"/>
          <w:sz w:val="26"/>
          <w:szCs w:val="26"/>
        </w:rPr>
        <w:t xml:space="preserve"> осанки. У </w:t>
      </w:r>
      <w:proofErr w:type="spellStart"/>
      <w:r>
        <w:rPr>
          <w:color w:val="000000"/>
          <w:sz w:val="26"/>
          <w:szCs w:val="26"/>
        </w:rPr>
        <w:t>разі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швидкого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прогресу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короткозорості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більше</w:t>
      </w:r>
      <w:proofErr w:type="spellEnd"/>
      <w:r>
        <w:rPr>
          <w:color w:val="000000"/>
          <w:sz w:val="26"/>
          <w:szCs w:val="26"/>
        </w:rPr>
        <w:t xml:space="preserve"> 1 </w:t>
      </w:r>
      <w:proofErr w:type="spellStart"/>
      <w:r>
        <w:rPr>
          <w:color w:val="000000"/>
          <w:sz w:val="26"/>
          <w:szCs w:val="26"/>
        </w:rPr>
        <w:t>діоптрії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рік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рекомендуються</w:t>
      </w:r>
      <w:proofErr w:type="spellEnd"/>
      <w:r>
        <w:rPr>
          <w:color w:val="000000"/>
          <w:sz w:val="26"/>
          <w:szCs w:val="26"/>
        </w:rPr>
        <w:t xml:space="preserve">   </w:t>
      </w:r>
      <w:proofErr w:type="spellStart"/>
      <w:r>
        <w:rPr>
          <w:color w:val="000000"/>
          <w:sz w:val="26"/>
          <w:szCs w:val="26"/>
        </w:rPr>
        <w:t>ін'єкції</w:t>
      </w:r>
      <w:proofErr w:type="spellEnd"/>
      <w:r>
        <w:rPr>
          <w:color w:val="000000"/>
          <w:sz w:val="26"/>
          <w:szCs w:val="26"/>
        </w:rPr>
        <w:t xml:space="preserve"> і </w:t>
      </w:r>
      <w:proofErr w:type="spellStart"/>
      <w:r>
        <w:rPr>
          <w:color w:val="000000"/>
          <w:sz w:val="26"/>
          <w:szCs w:val="26"/>
        </w:rPr>
        <w:t>операції</w:t>
      </w:r>
      <w:proofErr w:type="spellEnd"/>
      <w:r>
        <w:rPr>
          <w:color w:val="000000"/>
          <w:sz w:val="26"/>
          <w:szCs w:val="26"/>
        </w:rPr>
        <w:t xml:space="preserve">, що </w:t>
      </w:r>
      <w:proofErr w:type="spellStart"/>
      <w:r>
        <w:rPr>
          <w:color w:val="000000"/>
          <w:sz w:val="26"/>
          <w:szCs w:val="26"/>
        </w:rPr>
        <w:t>полягають</w:t>
      </w:r>
      <w:proofErr w:type="spellEnd"/>
      <w:r>
        <w:rPr>
          <w:color w:val="000000"/>
          <w:sz w:val="26"/>
          <w:szCs w:val="26"/>
        </w:rPr>
        <w:t xml:space="preserve"> в тому, що </w:t>
      </w:r>
      <w:proofErr w:type="spellStart"/>
      <w:r>
        <w:rPr>
          <w:color w:val="000000"/>
          <w:sz w:val="26"/>
          <w:szCs w:val="26"/>
        </w:rPr>
        <w:t>позаду</w:t>
      </w:r>
      <w:proofErr w:type="spellEnd"/>
      <w:r>
        <w:rPr>
          <w:color w:val="000000"/>
          <w:sz w:val="26"/>
          <w:szCs w:val="26"/>
        </w:rPr>
        <w:t xml:space="preserve"> очного </w:t>
      </w:r>
      <w:proofErr w:type="spellStart"/>
      <w:r>
        <w:rPr>
          <w:color w:val="000000"/>
          <w:sz w:val="26"/>
          <w:szCs w:val="26"/>
        </w:rPr>
        <w:t>яблука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створюється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штучний</w:t>
      </w:r>
      <w:proofErr w:type="spellEnd"/>
      <w:r>
        <w:rPr>
          <w:color w:val="000000"/>
          <w:sz w:val="26"/>
          <w:szCs w:val="26"/>
        </w:rPr>
        <w:t xml:space="preserve"> «бандаж», що не </w:t>
      </w:r>
      <w:proofErr w:type="spellStart"/>
      <w:r>
        <w:rPr>
          <w:color w:val="000000"/>
          <w:sz w:val="26"/>
          <w:szCs w:val="26"/>
        </w:rPr>
        <w:t>дає</w:t>
      </w:r>
      <w:proofErr w:type="spellEnd"/>
      <w:r>
        <w:rPr>
          <w:color w:val="000000"/>
          <w:sz w:val="26"/>
          <w:szCs w:val="26"/>
        </w:rPr>
        <w:t xml:space="preserve"> оку </w:t>
      </w:r>
      <w:proofErr w:type="spellStart"/>
      <w:r>
        <w:rPr>
          <w:color w:val="000000"/>
          <w:sz w:val="26"/>
          <w:szCs w:val="26"/>
        </w:rPr>
        <w:t>збільшуватися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розмірі</w:t>
      </w:r>
      <w:proofErr w:type="spellEnd"/>
      <w:r>
        <w:rPr>
          <w:color w:val="000000"/>
          <w:sz w:val="26"/>
          <w:szCs w:val="26"/>
        </w:rPr>
        <w:t xml:space="preserve">.         </w:t>
      </w:r>
      <w:proofErr w:type="spellStart"/>
      <w:r>
        <w:rPr>
          <w:color w:val="000000"/>
          <w:sz w:val="26"/>
          <w:szCs w:val="26"/>
        </w:rPr>
        <w:t>Багато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батьків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вважають</w:t>
      </w:r>
      <w:proofErr w:type="spellEnd"/>
      <w:r>
        <w:rPr>
          <w:color w:val="000000"/>
          <w:sz w:val="26"/>
          <w:szCs w:val="26"/>
        </w:rPr>
        <w:t xml:space="preserve">, що </w:t>
      </w:r>
      <w:proofErr w:type="spellStart"/>
      <w:r>
        <w:rPr>
          <w:color w:val="000000"/>
          <w:sz w:val="26"/>
          <w:szCs w:val="26"/>
        </w:rPr>
        <w:t>носіння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окулярів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або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контактних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лінз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сприяє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посиленню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короткозорості</w:t>
      </w:r>
      <w:proofErr w:type="spellEnd"/>
      <w:r>
        <w:rPr>
          <w:color w:val="000000"/>
          <w:sz w:val="26"/>
          <w:szCs w:val="26"/>
        </w:rPr>
        <w:t xml:space="preserve">, що є головною </w:t>
      </w:r>
      <w:proofErr w:type="spellStart"/>
      <w:r>
        <w:rPr>
          <w:color w:val="000000"/>
          <w:sz w:val="26"/>
          <w:szCs w:val="26"/>
        </w:rPr>
        <w:t>помилкою</w:t>
      </w:r>
      <w:proofErr w:type="spellEnd"/>
      <w:r>
        <w:rPr>
          <w:color w:val="000000"/>
          <w:sz w:val="26"/>
          <w:szCs w:val="26"/>
        </w:rPr>
        <w:t>. </w:t>
      </w:r>
      <w:proofErr w:type="spellStart"/>
      <w:r>
        <w:rPr>
          <w:color w:val="000000"/>
          <w:sz w:val="26"/>
          <w:szCs w:val="26"/>
        </w:rPr>
        <w:t>Дослідження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області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офтальмології</w:t>
      </w:r>
      <w:proofErr w:type="spellEnd"/>
      <w:r>
        <w:rPr>
          <w:color w:val="000000"/>
          <w:sz w:val="26"/>
          <w:szCs w:val="26"/>
        </w:rPr>
        <w:t xml:space="preserve"> і в </w:t>
      </w:r>
      <w:proofErr w:type="spellStart"/>
      <w:r>
        <w:rPr>
          <w:color w:val="000000"/>
          <w:sz w:val="26"/>
          <w:szCs w:val="26"/>
        </w:rPr>
        <w:t>Європі</w:t>
      </w:r>
      <w:proofErr w:type="spellEnd"/>
      <w:r>
        <w:rPr>
          <w:color w:val="000000"/>
          <w:sz w:val="26"/>
          <w:szCs w:val="26"/>
        </w:rPr>
        <w:t xml:space="preserve"> і в США показали, що </w:t>
      </w:r>
      <w:proofErr w:type="spellStart"/>
      <w:r>
        <w:rPr>
          <w:color w:val="000000"/>
          <w:sz w:val="26"/>
          <w:szCs w:val="26"/>
        </w:rPr>
        <w:t>неносіння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окулярів</w:t>
      </w:r>
      <w:proofErr w:type="spellEnd"/>
      <w:r>
        <w:rPr>
          <w:color w:val="000000"/>
          <w:sz w:val="26"/>
          <w:szCs w:val="26"/>
        </w:rPr>
        <w:t xml:space="preserve"> — </w:t>
      </w:r>
      <w:proofErr w:type="spellStart"/>
      <w:r>
        <w:rPr>
          <w:color w:val="000000"/>
          <w:sz w:val="26"/>
          <w:szCs w:val="26"/>
        </w:rPr>
        <w:t>самий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гірший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варіант.Найчастіше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короткозорість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виникає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дітей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які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проводять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багато</w:t>
      </w:r>
      <w:proofErr w:type="spellEnd"/>
      <w:r>
        <w:rPr>
          <w:color w:val="000000"/>
          <w:sz w:val="26"/>
          <w:szCs w:val="26"/>
        </w:rPr>
        <w:t xml:space="preserve"> часу за </w:t>
      </w:r>
      <w:proofErr w:type="spellStart"/>
      <w:r>
        <w:rPr>
          <w:color w:val="000000"/>
          <w:sz w:val="26"/>
          <w:szCs w:val="26"/>
        </w:rPr>
        <w:t>читанням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або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працюють</w:t>
      </w:r>
      <w:proofErr w:type="spellEnd"/>
      <w:r>
        <w:rPr>
          <w:color w:val="000000"/>
          <w:sz w:val="26"/>
          <w:szCs w:val="26"/>
        </w:rPr>
        <w:t xml:space="preserve"> з предметами такими, що </w:t>
      </w:r>
      <w:proofErr w:type="spellStart"/>
      <w:r>
        <w:rPr>
          <w:color w:val="000000"/>
          <w:sz w:val="26"/>
          <w:szCs w:val="26"/>
        </w:rPr>
        <w:t>знаходяться</w:t>
      </w:r>
      <w:proofErr w:type="spellEnd"/>
      <w:r>
        <w:rPr>
          <w:color w:val="000000"/>
          <w:sz w:val="26"/>
          <w:szCs w:val="26"/>
        </w:rPr>
        <w:t xml:space="preserve"> на </w:t>
      </w:r>
      <w:proofErr w:type="spellStart"/>
      <w:r>
        <w:rPr>
          <w:color w:val="000000"/>
          <w:sz w:val="26"/>
          <w:szCs w:val="26"/>
        </w:rPr>
        <w:t>близькій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відстані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від</w:t>
      </w:r>
      <w:proofErr w:type="spellEnd"/>
      <w:r>
        <w:rPr>
          <w:color w:val="000000"/>
          <w:sz w:val="26"/>
          <w:szCs w:val="26"/>
        </w:rPr>
        <w:t xml:space="preserve"> очей. 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 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48"/>
          <w:szCs w:val="48"/>
        </w:rPr>
        <w:t>ВПРАВИ ДЛЯ ПОКРАЩЕННЯ РОБОТИ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4"/>
          <w:rFonts w:ascii="Arial" w:hAnsi="Arial" w:cs="Arial"/>
          <w:color w:val="000000"/>
          <w:sz w:val="48"/>
          <w:szCs w:val="48"/>
        </w:rPr>
        <w:t>ВНУТРІШНІХ І ЗОВНІШНІХ М`ЯЗІВ ОЧЕЙ</w:t>
      </w:r>
    </w:p>
    <w:p w:rsidR="00F66E82" w:rsidRDefault="00F66E82" w:rsidP="00F66E82">
      <w:pPr>
        <w:pStyle w:val="a3"/>
        <w:spacing w:before="225" w:beforeAutospacing="0" w:after="0" w:afterAutospacing="0" w:line="383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>1. 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Фіксуємо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       голову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дитини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так,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могли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рухатися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тільки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очі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витягнутій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руці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стисніть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долоню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кулак.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широкій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амплітуді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рухайте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кулаком: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праворуч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ліворуч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угору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вниз.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Потрібно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невідривно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стежити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 кулаком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очима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32"/>
          <w:szCs w:val="32"/>
        </w:rPr>
        <w:t xml:space="preserve">2.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великій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кімнаті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станьте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біля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стіни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і, не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повертаючи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голови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швидко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переводьте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погляд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із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правого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верхнього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кута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кімнати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лівий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верхній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із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лівого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нижнього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правий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нижній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Бажано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повторити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30 - 40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разів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32"/>
          <w:szCs w:val="32"/>
        </w:rPr>
        <w:t xml:space="preserve">3. Ноги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рівні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плечей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руки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поясі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різко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повертайте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голову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праворуч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ліворуч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поглядом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стежте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рухами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).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Бажано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повторити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 </w:t>
      </w:r>
      <w:r>
        <w:rPr>
          <w:rStyle w:val="1pt"/>
          <w:rFonts w:ascii="Arial" w:hAnsi="Arial" w:cs="Arial"/>
          <w:color w:val="000000"/>
          <w:sz w:val="32"/>
          <w:szCs w:val="32"/>
        </w:rPr>
        <w:t>30 -40</w:t>
      </w:r>
      <w:r>
        <w:rPr>
          <w:rFonts w:ascii="Arial" w:hAnsi="Arial" w:cs="Arial"/>
          <w:color w:val="000000"/>
          <w:sz w:val="32"/>
          <w:szCs w:val="32"/>
        </w:rPr>
        <w:t> 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разів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32"/>
          <w:szCs w:val="32"/>
        </w:rPr>
        <w:t xml:space="preserve"> 4.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Дивіться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>  на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яскраве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світло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протягом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трьох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секунд,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після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затуліть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 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очі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рукою і дайте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відпочити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Повторіть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15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разів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4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32"/>
          <w:szCs w:val="32"/>
        </w:rPr>
        <w:t xml:space="preserve"> 5. Широко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розплющіть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> 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очі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сильно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примружте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 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заплющіть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. 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Повторіть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>  30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- 40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разів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32"/>
          <w:szCs w:val="32"/>
        </w:rPr>
        <w:t xml:space="preserve">6.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Подивіться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вікно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далеку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відстань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уважно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розгляньте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якийсь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предмет,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переведіть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погляд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долоню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своєї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руки.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Повторіть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15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разів</w:t>
      </w:r>
      <w:proofErr w:type="spellEnd"/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32"/>
          <w:szCs w:val="32"/>
        </w:rPr>
        <w:t xml:space="preserve">  7.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Наберіть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долоню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води та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плесніть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воду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заплющені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очі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підставте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обличчя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сонцю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lastRenderedPageBreak/>
        <w:t>ВПРАВИ ТА МАСАЖ ДЛЯ ПОЛІПШЕННЯ ЗОРУ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6" w:firstLine="539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Проводяться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сидячи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стільчику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руки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покладені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коліна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розслабтеся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уяву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зосередьте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 очах,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виконуйте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всі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дії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без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напруження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дихайте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повільно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1.На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рахунок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«один» —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підніміть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очі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вгору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на два —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дивіться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прямо, на три —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опустіть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очі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додолу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чотири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—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дивіться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прямо.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Повторіть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8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разів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> 2.На «один» —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дивіться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перенісся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на два — прямо.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Повторіть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8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разів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> 3.На «один» —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дивіться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ліворуч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на два — прямо, на три — 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праворуч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 на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чотири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 — перед собою.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Повторіть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8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разів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4.Колові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рухи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очима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 — 4 рази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ліворуч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і 4 —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праворуч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Повторіть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5—6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разів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5.Широко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розплющте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очі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після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міцно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заплющте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Повторіть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5—6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разів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7" w:hanging="181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Після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виконання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вправ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легенько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масажуйте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активні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точки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біля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очей(</w:t>
      </w:r>
      <w:proofErr w:type="spellStart"/>
      <w:proofErr w:type="gramEnd"/>
      <w:r>
        <w:rPr>
          <w:rFonts w:ascii="Arial" w:hAnsi="Arial" w:cs="Arial"/>
          <w:color w:val="000000"/>
          <w:sz w:val="28"/>
          <w:szCs w:val="28"/>
        </w:rPr>
        <w:t>їхня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 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стимуляція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допомагає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при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лікуванні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очних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захворювань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1.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Складіть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пальці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 кулак,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мізинці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покладіть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 кут очей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біля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перенісся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Зробіть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9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колових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рухів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за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годинниковою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стрілкою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і 9 —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3.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Проведіть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мізинцем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по краю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очної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впадини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знизу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зовнішнього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кута ока і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згори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внутрішнього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Повторіть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кожен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рух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тричі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4.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Зробіть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три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аналогічні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рухи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протилежному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напрямку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Проведіть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пучками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пальців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руки по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бровах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із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середини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назовні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7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Повторіть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9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разів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66E82" w:rsidRDefault="00F66E82" w:rsidP="00F66E82">
      <w:pPr>
        <w:pStyle w:val="a3"/>
        <w:spacing w:before="0" w:beforeAutospacing="0" w:after="0" w:afterAutospacing="0" w:line="383" w:lineRule="atLeast"/>
        <w:ind w:right="-7" w:firstLine="72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Після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масажу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розітріть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долоні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до тепла,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затуліть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очі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покладіть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долоні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рук так,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щоб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центр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долоні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був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над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зіницею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(1—2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хв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.)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Відчуйте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тепло, що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надходить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із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долонь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Такі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вправи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масаж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рекомендують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малюкам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і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дорослим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>ПРАВИЛА ДЛЯ БАТЬКІВ, ЯКІ МАЮТЬ ДІТЕЙ З ПОРУШЕННЯМИ ЗОРУ</w:t>
      </w:r>
    </w:p>
    <w:p w:rsidR="00F66E82" w:rsidRDefault="00F66E82" w:rsidP="00F66E82">
      <w:pPr>
        <w:pStyle w:val="a3"/>
        <w:spacing w:before="0" w:beforeAutospacing="0" w:after="47" w:afterAutospacing="0" w:line="510" w:lineRule="atLeast"/>
        <w:ind w:right="20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ставтесь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байдуже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порушення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зору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у ваших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дітей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навіть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якщо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вважаєте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його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незначним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;</w:t>
      </w:r>
    </w:p>
    <w:p w:rsidR="00F66E82" w:rsidRDefault="00F66E82" w:rsidP="00F66E82">
      <w:pPr>
        <w:pStyle w:val="a3"/>
        <w:spacing w:before="0" w:beforeAutospacing="0" w:after="0" w:afterAutospacing="0" w:line="510" w:lineRule="atLeast"/>
        <w:ind w:right="20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тягніть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час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до 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відвідування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 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дитиною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лікаря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>;</w:t>
      </w:r>
    </w:p>
    <w:p w:rsidR="00F66E82" w:rsidRDefault="00F66E82" w:rsidP="00F66E82">
      <w:pPr>
        <w:pStyle w:val="a3"/>
        <w:spacing w:before="0" w:beforeAutospacing="0" w:after="0" w:afterAutospacing="0" w:line="510" w:lineRule="atLeast"/>
        <w:ind w:right="20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намагайтеся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займатися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самолікуванням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;</w:t>
      </w:r>
    </w:p>
    <w:p w:rsidR="00F66E82" w:rsidRDefault="00F66E82" w:rsidP="00F66E82">
      <w:pPr>
        <w:pStyle w:val="a3"/>
        <w:spacing w:before="0" w:beforeAutospacing="0" w:after="0" w:afterAutospacing="0" w:line="510" w:lineRule="atLeast"/>
        <w:ind w:right="19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робіть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наголос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 так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звані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нетрадиційні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методи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лікування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що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публікуються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зараз 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величезних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кількостях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>;</w:t>
      </w:r>
    </w:p>
    <w:p w:rsidR="00F66E82" w:rsidRDefault="00F66E82" w:rsidP="00F66E82">
      <w:pPr>
        <w:pStyle w:val="a3"/>
        <w:spacing w:before="0" w:beforeAutospacing="0" w:after="0" w:afterAutospacing="0" w:line="510" w:lineRule="atLeast"/>
        <w:ind w:right="19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намагайтеся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лікувати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дітей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за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чиїмось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порадами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особливо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якщо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це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будуть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поради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менеджерів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всіляких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фірм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що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поширюють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маловивчені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харчові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добавки;</w:t>
      </w:r>
    </w:p>
    <w:p w:rsidR="00F66E82" w:rsidRDefault="00F66E82" w:rsidP="00F66E82">
      <w:pPr>
        <w:pStyle w:val="a3"/>
        <w:spacing w:before="0" w:beforeAutospacing="0" w:after="0" w:afterAutospacing="0" w:line="510" w:lineRule="atLeast"/>
        <w:ind w:right="20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шукайте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знахарів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по селах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замість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того,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щоб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вчасно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почати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необхідне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лікування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>;</w:t>
      </w:r>
    </w:p>
    <w:p w:rsidR="00F66E82" w:rsidRDefault="00F66E82" w:rsidP="00F66E82">
      <w:pPr>
        <w:pStyle w:val="a3"/>
        <w:spacing w:before="0" w:beforeAutospacing="0" w:after="0" w:afterAutospacing="0" w:line="51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НЕ впадайте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паніку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і 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травмуйте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своєю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поведінкою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дитячу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психіку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>;</w:t>
      </w:r>
    </w:p>
    <w:p w:rsidR="00F66E82" w:rsidRDefault="00F66E82" w:rsidP="00F66E82">
      <w:pPr>
        <w:pStyle w:val="a3"/>
        <w:spacing w:before="0" w:beforeAutospacing="0" w:after="0" w:afterAutospacing="0" w:line="510" w:lineRule="atLeast"/>
        <w:ind w:right="20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НЕ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акцентуйте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увагу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на 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проблемі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 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очима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щоб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сформувати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 все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життя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комплекс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неповноцінності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>;</w:t>
      </w:r>
    </w:p>
    <w:p w:rsidR="00F66E82" w:rsidRDefault="00F66E82" w:rsidP="00F66E82">
      <w:pPr>
        <w:pStyle w:val="a3"/>
        <w:spacing w:before="0" w:beforeAutospacing="0" w:after="0" w:afterAutospacing="0" w:line="510" w:lineRule="atLeast"/>
        <w:ind w:right="20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відмовляйтеся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якому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разі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від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оперативного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лікування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очей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дитини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якщо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це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необхідно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>;</w:t>
      </w:r>
    </w:p>
    <w:p w:rsidR="00F66E82" w:rsidRDefault="00F66E82" w:rsidP="00F66E82">
      <w:pPr>
        <w:pStyle w:val="a3"/>
        <w:spacing w:before="0" w:beforeAutospacing="0" w:after="0" w:afterAutospacing="0" w:line="51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І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найголовніше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: не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запускати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хворобу!</w:t>
      </w:r>
    </w:p>
    <w:p w:rsidR="00F66E82" w:rsidRDefault="00F66E82" w:rsidP="00F66E82">
      <w:pPr>
        <w:pStyle w:val="a3"/>
        <w:shd w:val="clear" w:color="auto" w:fill="FAFAFA"/>
        <w:spacing w:before="225" w:beforeAutospacing="0" w:after="22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rPr>
          <w:rStyle w:val="a4"/>
          <w:rFonts w:ascii="Arial" w:hAnsi="Arial" w:cs="Arial"/>
          <w:color w:val="000000"/>
          <w:sz w:val="53"/>
          <w:szCs w:val="53"/>
          <w:lang w:val="uk-UA"/>
        </w:rPr>
      </w:pP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rPr>
          <w:rStyle w:val="a4"/>
          <w:rFonts w:ascii="Arial" w:hAnsi="Arial" w:cs="Arial"/>
          <w:color w:val="000000"/>
          <w:sz w:val="53"/>
          <w:szCs w:val="53"/>
          <w:lang w:val="uk-UA"/>
        </w:rPr>
      </w:pP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rPr>
          <w:rStyle w:val="a4"/>
          <w:rFonts w:ascii="Arial" w:hAnsi="Arial" w:cs="Arial"/>
          <w:color w:val="000000"/>
          <w:sz w:val="53"/>
          <w:szCs w:val="53"/>
          <w:lang w:val="uk-UA"/>
        </w:rPr>
      </w:pP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rPr>
          <w:rStyle w:val="a4"/>
          <w:rFonts w:ascii="Arial" w:hAnsi="Arial" w:cs="Arial"/>
          <w:color w:val="000000"/>
          <w:sz w:val="53"/>
          <w:szCs w:val="53"/>
          <w:lang w:val="uk-UA"/>
        </w:rPr>
      </w:pP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rPr>
          <w:rStyle w:val="a4"/>
          <w:rFonts w:ascii="Arial" w:hAnsi="Arial" w:cs="Arial"/>
          <w:color w:val="000000"/>
          <w:sz w:val="53"/>
          <w:szCs w:val="53"/>
          <w:lang w:val="uk-UA"/>
        </w:rPr>
      </w:pP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53"/>
          <w:szCs w:val="53"/>
        </w:rPr>
        <w:t>ТРЕНУЄМО ОЧІ ДІТЕЙ</w:t>
      </w: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a5"/>
          <w:rFonts w:ascii="Arial" w:hAnsi="Arial" w:cs="Arial"/>
          <w:b/>
          <w:bCs/>
          <w:color w:val="000000"/>
          <w:sz w:val="43"/>
          <w:szCs w:val="43"/>
        </w:rPr>
        <w:t>Вправи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43"/>
          <w:szCs w:val="43"/>
        </w:rPr>
        <w:t xml:space="preserve"> для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43"/>
          <w:szCs w:val="43"/>
        </w:rPr>
        <w:t>покрашення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43"/>
          <w:szCs w:val="43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43"/>
          <w:szCs w:val="43"/>
        </w:rPr>
        <w:t>роботи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43"/>
          <w:szCs w:val="43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43"/>
          <w:szCs w:val="43"/>
        </w:rPr>
        <w:t>внутрішніх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43"/>
          <w:szCs w:val="43"/>
        </w:rPr>
        <w:t xml:space="preserve"> і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43"/>
          <w:szCs w:val="43"/>
        </w:rPr>
        <w:t>зовнішніх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43"/>
          <w:szCs w:val="43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43"/>
          <w:szCs w:val="43"/>
        </w:rPr>
        <w:t>м'язів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43"/>
          <w:szCs w:val="43"/>
        </w:rPr>
        <w:t xml:space="preserve"> очей:</w:t>
      </w: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9"/>
          <w:szCs w:val="29"/>
        </w:rPr>
        <w:t xml:space="preserve">1.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Фіксуємо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голову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дитини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так,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щоб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могли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ру</w:t>
      </w:r>
      <w:r>
        <w:rPr>
          <w:rFonts w:ascii="Arial" w:hAnsi="Arial" w:cs="Arial"/>
          <w:color w:val="000000"/>
          <w:sz w:val="29"/>
          <w:szCs w:val="29"/>
        </w:rPr>
        <w:softHyphen/>
        <w:t>хатися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тільки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очі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. На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витягнутій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руці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стисніть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долоню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в кулак. На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широкій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амплітуді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рухайте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кулаком: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праворуч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ліворуч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угору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, вниз.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Потрібно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невідривно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стежити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за кулаком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очима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9"/>
          <w:szCs w:val="29"/>
        </w:rPr>
        <w:t xml:space="preserve">2.У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великій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кімнаті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станьте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біля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стіни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і не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повертаючи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голови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швидко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переведіть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погляд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із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правого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верхнього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кута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кімнати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в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лівий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верхній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із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лівого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нижнього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у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правий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нижній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Бажано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по</w:t>
      </w:r>
      <w:r>
        <w:rPr>
          <w:rFonts w:ascii="Arial" w:hAnsi="Arial" w:cs="Arial"/>
          <w:color w:val="000000"/>
          <w:sz w:val="29"/>
          <w:szCs w:val="29"/>
        </w:rPr>
        <w:softHyphen/>
        <w:t>вторити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10-20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разів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9"/>
          <w:szCs w:val="29"/>
        </w:rPr>
        <w:t xml:space="preserve">3. Ноги на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рівні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плечей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, руки на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поясі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по</w:t>
      </w:r>
      <w:r>
        <w:rPr>
          <w:rFonts w:ascii="Arial" w:hAnsi="Arial" w:cs="Arial"/>
          <w:color w:val="000000"/>
          <w:sz w:val="29"/>
          <w:szCs w:val="29"/>
        </w:rPr>
        <w:softHyphen/>
        <w:t>вертайте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голову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праворуч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і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ліворуч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(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поглядом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стежте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за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рухами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).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Бажано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повторити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10-20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разів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9"/>
          <w:szCs w:val="29"/>
        </w:rPr>
        <w:t xml:space="preserve">4.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Дивіться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на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яскраве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світло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протягом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трьох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секунд,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після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чого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затуліть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очі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рукою і дайте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їм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відпочити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Повторіть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3-5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разів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9"/>
          <w:szCs w:val="29"/>
        </w:rPr>
        <w:t xml:space="preserve">5. Широко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розплющіть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очі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, сильно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їх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примружте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заплющіть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Повторіть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10-15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разів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F66E82" w:rsidRDefault="00F66E82" w:rsidP="00F66E82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9"/>
          <w:szCs w:val="29"/>
        </w:rPr>
        <w:t xml:space="preserve">6.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Подивіться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у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вікно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на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далеку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відстань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уважно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розгляньте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якийсь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предмет,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переведіть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погляд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на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долоню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своєї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руки.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Повторіть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15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разів</w:t>
      </w:r>
      <w:proofErr w:type="spellEnd"/>
    </w:p>
    <w:p w:rsidR="00F66E82" w:rsidRDefault="00F66E82">
      <w:pP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</w:pPr>
    </w:p>
    <w:p w:rsidR="00F66E82" w:rsidRDefault="00F66E82"/>
    <w:sectPr w:rsidR="00F6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15"/>
    <w:rsid w:val="001C31E3"/>
    <w:rsid w:val="00D31A15"/>
    <w:rsid w:val="00F27813"/>
    <w:rsid w:val="00F6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12275-556A-4BB3-8CEF-B60309AD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E82"/>
    <w:rPr>
      <w:b/>
      <w:bCs/>
    </w:rPr>
  </w:style>
  <w:style w:type="character" w:customStyle="1" w:styleId="1pt">
    <w:name w:val="1pt"/>
    <w:basedOn w:val="a0"/>
    <w:rsid w:val="00F66E82"/>
  </w:style>
  <w:style w:type="character" w:styleId="a5">
    <w:name w:val="Emphasis"/>
    <w:basedOn w:val="a0"/>
    <w:uiPriority w:val="20"/>
    <w:qFormat/>
    <w:rsid w:val="00F66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2024-04-24T16:24:00Z</dcterms:created>
  <dcterms:modified xsi:type="dcterms:W3CDTF">2024-04-24T16:28:00Z</dcterms:modified>
</cp:coreProperties>
</file>